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bookmarkStart w:id="0" w:name="_GoBack"/>
            <w:bookmarkEnd w:id="0"/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2022 r. poz. 593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2021 r. poz. 217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 xml:space="preserve">(Dz. U. UE. L. z 2006 r. Nr 134,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A5E7119" w14:textId="5C8D64CC" w:rsidR="008801C0" w:rsidRPr="007658AD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 xml:space="preserve">z </w:t>
            </w:r>
            <w:proofErr w:type="spellStart"/>
            <w:r w:rsidR="00F56A25" w:rsidRPr="007658AD">
              <w:rPr>
                <w:rFonts w:eastAsia="Calibri" w:cs="Calibri"/>
                <w:color w:val="000000" w:themeColor="text1"/>
              </w:rPr>
              <w:t>późn</w:t>
            </w:r>
            <w:proofErr w:type="spellEnd"/>
            <w:r w:rsidR="00F56A25" w:rsidRPr="007658AD">
              <w:rPr>
                <w:rFonts w:eastAsia="Calibri" w:cs="Calibri"/>
                <w:color w:val="000000" w:themeColor="text1"/>
              </w:rPr>
              <w:t>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</w:tc>
      </w:tr>
    </w:tbl>
    <w:p w14:paraId="5FAA6D56" w14:textId="77777777" w:rsidR="008801C0" w:rsidRPr="007658AD" w:rsidRDefault="008801C0" w:rsidP="00A55FDE">
      <w:pPr>
        <w:spacing w:line="276" w:lineRule="auto"/>
        <w:jc w:val="center"/>
        <w:rPr>
          <w:rFonts w:cstheme="minorHAnsi"/>
        </w:rPr>
      </w:pPr>
    </w:p>
    <w:p w14:paraId="5053F88A" w14:textId="23416BC7" w:rsidR="00B458A2" w:rsidRPr="007658AD" w:rsidRDefault="00B458A2" w:rsidP="00F7473C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p w14:paraId="40729C60" w14:textId="46CA5C9E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paragrafu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57A2D44B" w:rsidR="00B458A2" w:rsidRPr="007658AD" w:rsidRDefault="00F70B24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33759FFA" w:rsidR="00B458A2" w:rsidRPr="007658AD" w:rsidRDefault="00F70B24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1BEE5AF4" w:rsidR="00B458A2" w:rsidRPr="007658AD" w:rsidRDefault="00F926DA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Pr="007658AD">
        <w:rPr>
          <w:rFonts w:cstheme="minorHAnsi"/>
        </w:rPr>
        <w:t>Kontrahent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PGE oraz zagwarantować przestrzeganie tych sankcji przez Kontrahenta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3288A817" w:rsidR="00B458A2" w:rsidRPr="007658AD" w:rsidRDefault="00253130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lastRenderedPageBreak/>
        <w:t>Kontrahent</w:t>
      </w:r>
      <w:r w:rsidR="00B458A2" w:rsidRPr="007658AD">
        <w:rPr>
          <w:rFonts w:cstheme="minorHAnsi"/>
        </w:rPr>
        <w:t xml:space="preserve"> zapewnia i gwarantuje, że zawiadomi </w:t>
      </w:r>
      <w:r w:rsidR="00B34038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 w:rsidR="00B458A2" w:rsidRPr="007658AD">
        <w:rPr>
          <w:rFonts w:cstheme="minorHAnsi"/>
        </w:rPr>
        <w:t xml:space="preserve"> niniejszego paragrafu, o każdej zmianie stanu rzeczy co do którego </w:t>
      </w: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paragrafu, a w szczególności, że zawiadomi </w:t>
      </w:r>
      <w:r w:rsidR="00E82489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1B007C96" w:rsidR="00B458A2" w:rsidRPr="007658AD" w:rsidRDefault="00EC1F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0EC4705A" w:rsidR="00B458A2" w:rsidRPr="007658AD" w:rsidRDefault="008B23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PGE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4FF7FB5E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D71441" w:rsidRPr="007658AD">
        <w:rPr>
          <w:rFonts w:cstheme="minorHAnsi"/>
        </w:rPr>
        <w:t>Kontrahenta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paragrafu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2AD233CA" w:rsidR="00B458A2" w:rsidRPr="007658AD" w:rsidRDefault="0009581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naruszy zobowiązanie wynikające z ust. 4 niniejszego paragrafu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090D84E2" w:rsidR="00B458A2" w:rsidRPr="007658AD" w:rsidRDefault="009745E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nie złoży </w:t>
      </w:r>
      <w:r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 oświadczenia, o którym mowa w ust. 5 niniejszego paragrafu i to pomimo ponownego wezwania </w:t>
      </w:r>
      <w:r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38810199" w:rsidR="00B458A2" w:rsidRPr="007658AD" w:rsidRDefault="007A3DF3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7A3DF3">
        <w:rPr>
          <w:rFonts w:cstheme="minorHAnsi"/>
        </w:rPr>
        <w:t>PGE może złożyć oświadczenie o odstąpieniu od umo</w:t>
      </w:r>
      <w:r>
        <w:rPr>
          <w:rFonts w:cstheme="minorHAnsi"/>
        </w:rPr>
        <w:t xml:space="preserve">wy na tej podstawie w terminie do </w:t>
      </w:r>
      <w:r w:rsidR="007F318D">
        <w:rPr>
          <w:rFonts w:cstheme="minorHAnsi"/>
        </w:rPr>
        <w:t>1 miesiąca</w:t>
      </w:r>
      <w:r w:rsidRPr="007A3DF3">
        <w:rPr>
          <w:rFonts w:cstheme="minorHAnsi"/>
        </w:rPr>
        <w:t xml:space="preserve"> od powzięcia wiadomości o okoliczności stanowiącej podstawę odstąpienia, nie później jednak niż do dnia zakończenia obowiązywania umowy</w:t>
      </w:r>
      <w:r w:rsidR="00B458A2" w:rsidRPr="007658AD">
        <w:rPr>
          <w:rFonts w:cstheme="minorHAnsi"/>
        </w:rPr>
        <w:t>.</w:t>
      </w:r>
    </w:p>
    <w:p w14:paraId="5BF40F05" w14:textId="32AF8F47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paragrafu </w:t>
      </w:r>
      <w:r w:rsidR="002A10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7718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2B9CE00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PGE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B00718"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>.</w:t>
      </w:r>
    </w:p>
    <w:p w14:paraId="07095480" w14:textId="009B8F9E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paragrafu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53FC4E30" w14:textId="3569F59B" w:rsidR="006C627D" w:rsidRPr="00AB2C3D" w:rsidRDefault="00B458A2" w:rsidP="00F87174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paragrafu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A2465F" w:rsidRPr="007658AD">
        <w:rPr>
          <w:rFonts w:cstheme="minorHAnsi"/>
        </w:rPr>
        <w:t>Kontrahent</w:t>
      </w:r>
      <w:r w:rsidR="001D47E6" w:rsidRPr="007658AD">
        <w:rPr>
          <w:rFonts w:cstheme="minorHAnsi"/>
        </w:rPr>
        <w:t xml:space="preserve"> odpowiada względem </w:t>
      </w:r>
      <w:r w:rsidR="00A2465F" w:rsidRPr="007658AD">
        <w:rPr>
          <w:rFonts w:cstheme="minorHAnsi"/>
        </w:rPr>
        <w:t>PGE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paragrafu nie wyłącza prawa do dochodzenia </w:t>
      </w:r>
      <w:r w:rsidR="00A359A3" w:rsidRPr="007658AD">
        <w:rPr>
          <w:rFonts w:cstheme="minorHAnsi"/>
        </w:rPr>
        <w:t xml:space="preserve">od Kontrahenta </w:t>
      </w:r>
      <w:r w:rsidRPr="007658AD">
        <w:rPr>
          <w:rFonts w:cstheme="minorHAnsi"/>
        </w:rPr>
        <w:t xml:space="preserve">zapłaty kar umownych, jak również nie ma wpływu na zobowiązania </w:t>
      </w:r>
      <w:r w:rsidR="00A359A3" w:rsidRPr="007658AD">
        <w:rPr>
          <w:rFonts w:cstheme="minorHAnsi"/>
        </w:rPr>
        <w:t xml:space="preserve">Kontrahenta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6C627D" w:rsidRPr="00AB2C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CBAD1" w14:textId="77777777" w:rsidR="007E4E36" w:rsidRDefault="007E4E36" w:rsidP="00D2273F">
      <w:pPr>
        <w:spacing w:after="0" w:line="240" w:lineRule="auto"/>
      </w:pPr>
      <w:r>
        <w:separator/>
      </w:r>
    </w:p>
  </w:endnote>
  <w:endnote w:type="continuationSeparator" w:id="0">
    <w:p w14:paraId="5CC7EEAE" w14:textId="77777777" w:rsidR="007E4E36" w:rsidRDefault="007E4E36" w:rsidP="00D2273F">
      <w:pPr>
        <w:spacing w:after="0" w:line="240" w:lineRule="auto"/>
      </w:pPr>
      <w:r>
        <w:continuationSeparator/>
      </w:r>
    </w:p>
  </w:endnote>
  <w:endnote w:type="continuationNotice" w:id="1">
    <w:p w14:paraId="45B1B427" w14:textId="77777777" w:rsidR="007E4E36" w:rsidRDefault="007E4E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176EF" w14:textId="77777777" w:rsidR="007E4E36" w:rsidRDefault="007E4E36" w:rsidP="00D2273F">
      <w:pPr>
        <w:spacing w:after="0" w:line="240" w:lineRule="auto"/>
      </w:pPr>
      <w:r>
        <w:separator/>
      </w:r>
    </w:p>
  </w:footnote>
  <w:footnote w:type="continuationSeparator" w:id="0">
    <w:p w14:paraId="2EBBF19F" w14:textId="77777777" w:rsidR="007E4E36" w:rsidRDefault="007E4E36" w:rsidP="00D2273F">
      <w:pPr>
        <w:spacing w:after="0" w:line="240" w:lineRule="auto"/>
      </w:pPr>
      <w:r>
        <w:continuationSeparator/>
      </w:r>
    </w:p>
  </w:footnote>
  <w:footnote w:type="continuationNotice" w:id="1">
    <w:p w14:paraId="27AB19C3" w14:textId="77777777" w:rsidR="007E4E36" w:rsidRDefault="007E4E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59C6F" w14:textId="77777777" w:rsidR="00614917" w:rsidRDefault="00614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D1AA2"/>
    <w:rsid w:val="001D3CF9"/>
    <w:rsid w:val="001D47E6"/>
    <w:rsid w:val="001D5133"/>
    <w:rsid w:val="001E450F"/>
    <w:rsid w:val="001F4B96"/>
    <w:rsid w:val="001F6F84"/>
    <w:rsid w:val="002126BC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4669"/>
    <w:rsid w:val="003D6426"/>
    <w:rsid w:val="003F300D"/>
    <w:rsid w:val="00410077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742E5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03370"/>
    <w:rsid w:val="00614917"/>
    <w:rsid w:val="00623B79"/>
    <w:rsid w:val="00624976"/>
    <w:rsid w:val="00626CBA"/>
    <w:rsid w:val="006334D1"/>
    <w:rsid w:val="006439E7"/>
    <w:rsid w:val="00650EBA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658AD"/>
    <w:rsid w:val="0077180E"/>
    <w:rsid w:val="00772499"/>
    <w:rsid w:val="00777619"/>
    <w:rsid w:val="007855D4"/>
    <w:rsid w:val="007A3DF3"/>
    <w:rsid w:val="007B16E7"/>
    <w:rsid w:val="007B2B54"/>
    <w:rsid w:val="007B3D40"/>
    <w:rsid w:val="007D24CB"/>
    <w:rsid w:val="007E4E36"/>
    <w:rsid w:val="007E7614"/>
    <w:rsid w:val="007F318D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3DB0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735FD"/>
    <w:rsid w:val="00A809D1"/>
    <w:rsid w:val="00AA23F8"/>
    <w:rsid w:val="00AA25A0"/>
    <w:rsid w:val="00AA3405"/>
    <w:rsid w:val="00AA3AB3"/>
    <w:rsid w:val="00AA4882"/>
    <w:rsid w:val="00AB1C18"/>
    <w:rsid w:val="00AB2C3D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1835CD363474B48BE4F1B4D4396C015" ma:contentTypeVersion="0" ma:contentTypeDescription="SWPP2 Dokument bazowy" ma:contentTypeScope="" ma:versionID="da10886b7d8583cf0950b3cac3a9cb7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9 do Umowy – Klauzula sankcyjna.docx</dmsv2BaseFileName>
    <dmsv2BaseDisplayName xmlns="http://schemas.microsoft.com/sharepoint/v3">Zał. nr 9 do Umowy – Klauzula sankcyjna</dmsv2BaseDisplayName>
    <dmsv2SWPP2ObjectNumber xmlns="http://schemas.microsoft.com/sharepoint/v3" xsi:nil="true"/>
    <dmsv2SWPP2SumMD5 xmlns="http://schemas.microsoft.com/sharepoint/v3">832bce120d02716484a0a8657c603e35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695192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23509534</dmsv2BaseClientSystemDocumentID>
    <dmsv2BaseModifiedByID xmlns="http://schemas.microsoft.com/sharepoint/v3">13100444</dmsv2BaseModifiedByID>
    <dmsv2BaseCreatedByID xmlns="http://schemas.microsoft.com/sharepoint/v3">13100444</dmsv2BaseCreatedByID>
    <dmsv2SWPP2ObjectDepartment xmlns="http://schemas.microsoft.com/sharepoint/v3">0000000100050005001b000c</dmsv2SWPP2ObjectDepartment>
    <dmsv2SWPP2ObjectName xmlns="http://schemas.microsoft.com/sharepoint/v3">Wniosek</dmsv2SWPP2ObjectName>
    <_dlc_DocId xmlns="a19cb1c7-c5c7-46d4-85ae-d83685407bba">DPFVW34YURAE-126013260-3637</_dlc_DocId>
    <_dlc_DocIdUrl xmlns="a19cb1c7-c5c7-46d4-85ae-d83685407bba">
      <Url>https://swpp2.dms.gkpge.pl/sites/40/_layouts/15/DocIdRedir.aspx?ID=DPFVW34YURAE-126013260-3637</Url>
      <Description>DPFVW34YURAE-126013260-3637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C472FFC-9096-43D3-96F8-112061AA1E39}"/>
</file>

<file path=customXml/itemProps2.xml><?xml version="1.0" encoding="utf-8"?>
<ds:datastoreItem xmlns:ds="http://schemas.openxmlformats.org/officeDocument/2006/customXml" ds:itemID="{EB7EC90E-8DA7-4BC8-8309-3F13B199C984}"/>
</file>

<file path=customXml/itemProps3.xml><?xml version="1.0" encoding="utf-8"?>
<ds:datastoreItem xmlns:ds="http://schemas.openxmlformats.org/officeDocument/2006/customXml" ds:itemID="{DF8A5CC0-08A0-4B2B-8B4F-FDB590D29770}"/>
</file>

<file path=customXml/itemProps4.xml><?xml version="1.0" encoding="utf-8"?>
<ds:datastoreItem xmlns:ds="http://schemas.openxmlformats.org/officeDocument/2006/customXml" ds:itemID="{DF910326-5927-470B-9EE2-8328BFD70A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Wiącek Tomasz [PGE E. Odnawialna S.A.]</cp:lastModifiedBy>
  <cp:revision>3</cp:revision>
  <cp:lastPrinted>2024-10-18T05:16:00Z</cp:lastPrinted>
  <dcterms:created xsi:type="dcterms:W3CDTF">2024-10-17T11:09:00Z</dcterms:created>
  <dcterms:modified xsi:type="dcterms:W3CDTF">2024-10-18T05:17:00Z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66b5d990-821a-4d41-b503-280f184b2126_Enabled">
    <vt:lpwstr>true</vt:lpwstr>
  </property>
  <property fmtid="{D5CDD505-2E9C-101B-9397-08002B2CF9AE}" pid="10" name="MSIP_Label_66b5d990-821a-4d41-b503-280f184b2126_SetDate">
    <vt:lpwstr>2024-09-26T11:55:23Z</vt:lpwstr>
  </property>
  <property fmtid="{D5CDD505-2E9C-101B-9397-08002B2CF9AE}" pid="11" name="MSIP_Label_66b5d990-821a-4d41-b503-280f184b2126_Method">
    <vt:lpwstr>Privileged</vt:lpwstr>
  </property>
  <property fmtid="{D5CDD505-2E9C-101B-9397-08002B2CF9AE}" pid="12" name="MSIP_Label_66b5d990-821a-4d41-b503-280f184b2126_Name">
    <vt:lpwstr>ALL-Publiczne</vt:lpwstr>
  </property>
  <property fmtid="{D5CDD505-2E9C-101B-9397-08002B2CF9AE}" pid="13" name="MSIP_Label_66b5d990-821a-4d41-b503-280f184b2126_SiteId">
    <vt:lpwstr>e9895a11-04dc-4848-aa12-7fca9faefb60</vt:lpwstr>
  </property>
  <property fmtid="{D5CDD505-2E9C-101B-9397-08002B2CF9AE}" pid="14" name="MSIP_Label_66b5d990-821a-4d41-b503-280f184b2126_ActionId">
    <vt:lpwstr>86a99ee8-3ef8-4b33-abfd-a013e4b50347</vt:lpwstr>
  </property>
  <property fmtid="{D5CDD505-2E9C-101B-9397-08002B2CF9AE}" pid="15" name="MSIP_Label_66b5d990-821a-4d41-b503-280f184b2126_ContentBits">
    <vt:lpwstr>0</vt:lpwstr>
  </property>
  <property fmtid="{D5CDD505-2E9C-101B-9397-08002B2CF9AE}" pid="16" name="ContentTypeId">
    <vt:lpwstr>0x010189100021835CD363474B48BE4F1B4D4396C015</vt:lpwstr>
  </property>
  <property fmtid="{D5CDD505-2E9C-101B-9397-08002B2CF9AE}" pid="17" name="_dlc_DocIdItemGuid">
    <vt:lpwstr>691fbcf5-8bb1-41a4-a7a2-91563af22828</vt:lpwstr>
  </property>
</Properties>
</file>